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1E6" w:rsidRDefault="00CB61E6" w:rsidP="00CB61E6">
      <w:pPr>
        <w:rPr>
          <w:rFonts w:ascii="IrisUPC" w:hAnsi="IrisUPC" w:cs="IrisUPC"/>
          <w:b/>
          <w:sz w:val="72"/>
        </w:rPr>
      </w:pPr>
      <w:r w:rsidRPr="00CB61E6">
        <w:rPr>
          <w:rFonts w:ascii="IrisUPC" w:hAnsi="IrisUPC" w:cs="IrisUPC"/>
          <w:b/>
          <w:sz w:val="72"/>
        </w:rPr>
        <w:t xml:space="preserve">¿Qué es un </w:t>
      </w:r>
      <w:r w:rsidRPr="00CB61E6">
        <w:rPr>
          <w:rFonts w:ascii="IrisUPC" w:hAnsi="IrisUPC" w:cs="IrisUPC"/>
          <w:b/>
          <w:sz w:val="72"/>
        </w:rPr>
        <w:t>Área</w:t>
      </w:r>
      <w:r>
        <w:rPr>
          <w:rFonts w:ascii="IrisUPC" w:hAnsi="IrisUPC" w:cs="IrisUPC"/>
          <w:b/>
          <w:sz w:val="72"/>
        </w:rPr>
        <w:t xml:space="preserve"> Natural Protegida?</w:t>
      </w:r>
    </w:p>
    <w:p w:rsidR="00DB481C" w:rsidRPr="00CB61E6" w:rsidRDefault="00CB61E6" w:rsidP="00CB61E6">
      <w:pPr>
        <w:rPr>
          <w:rFonts w:ascii="IrisUPC" w:hAnsi="IrisUPC" w:cs="IrisUPC"/>
          <w:b/>
          <w:sz w:val="72"/>
        </w:rPr>
      </w:pPr>
      <w:r w:rsidRPr="00CB61E6">
        <w:rPr>
          <w:rFonts w:ascii="Century Gothic" w:hAnsi="Century Gothic"/>
          <w:sz w:val="24"/>
        </w:rPr>
        <w:t>Un Área Natural Protegida (ANP), son porciones del territorio nacional, terrestres o acuáticas, representativas de los diferentes ecosistemas en donde el ambiente original no ha sido modificado en su esencia por la actividad del hombre y que están sujetas a regímenes especiales de protección, conservación, restauración y desarrollo.</w:t>
      </w:r>
    </w:p>
    <w:p w:rsidR="00CB61E6" w:rsidRPr="00CB61E6" w:rsidRDefault="00CB61E6" w:rsidP="00CB61E6">
      <w:pPr>
        <w:pStyle w:val="NormalWeb"/>
        <w:shd w:val="clear" w:color="auto" w:fill="FAFAFA"/>
        <w:spacing w:before="48" w:beforeAutospacing="0" w:after="120" w:afterAutospacing="0"/>
        <w:jc w:val="both"/>
        <w:rPr>
          <w:rFonts w:ascii="Century Gothic" w:hAnsi="Century Gothic"/>
          <w:szCs w:val="22"/>
        </w:rPr>
      </w:pPr>
      <w:r w:rsidRPr="00CB61E6">
        <w:rPr>
          <w:rFonts w:ascii="Century Gothic" w:hAnsi="Century Gothic"/>
          <w:szCs w:val="22"/>
        </w:rPr>
        <w:t>Las Áreas Naturales Protegidas son las zonas del territorio nacional y aquellas sobre las que la nación ejerce su soberanía y jurisdicción en donde los ambientes originales no han sido significativamente alterados por la actividad del ser humano o que requieren ser preservadas y restauradas.</w:t>
      </w:r>
    </w:p>
    <w:p w:rsidR="00CB61E6" w:rsidRPr="00CB61E6" w:rsidRDefault="00CB61E6" w:rsidP="00CB61E6">
      <w:pPr>
        <w:pStyle w:val="NormalWeb"/>
        <w:shd w:val="clear" w:color="auto" w:fill="FAFAFA"/>
        <w:spacing w:before="48" w:beforeAutospacing="0" w:after="120" w:afterAutospacing="0"/>
        <w:jc w:val="both"/>
        <w:rPr>
          <w:rFonts w:ascii="Century Gothic" w:hAnsi="Century Gothic"/>
          <w:szCs w:val="22"/>
        </w:rPr>
      </w:pPr>
      <w:r w:rsidRPr="00CB61E6">
        <w:rPr>
          <w:rFonts w:ascii="Century Gothic" w:hAnsi="Century Gothic"/>
          <w:szCs w:val="22"/>
        </w:rPr>
        <w:t>Se crean mediante un decreto presidencial y las actividades que pueden llevarse a cabo en ellas se establecen de acuerdo con la</w:t>
      </w:r>
      <w:r w:rsidRPr="00CB61E6">
        <w:rPr>
          <w:rStyle w:val="apple-converted-space"/>
          <w:rFonts w:ascii="Century Gothic" w:hAnsi="Century Gothic"/>
          <w:szCs w:val="22"/>
        </w:rPr>
        <w:t> </w:t>
      </w:r>
      <w:r w:rsidRPr="00CB61E6">
        <w:rPr>
          <w:rFonts w:ascii="Century Gothic" w:hAnsi="Century Gothic"/>
          <w:bCs/>
          <w:szCs w:val="22"/>
        </w:rPr>
        <w:t>Ley General del Equilibrio Ecológico y Protección al Ambiente</w:t>
      </w:r>
      <w:r w:rsidRPr="00CB61E6">
        <w:rPr>
          <w:rFonts w:ascii="Century Gothic" w:hAnsi="Century Gothic"/>
          <w:szCs w:val="22"/>
        </w:rPr>
        <w:t>, su</w:t>
      </w:r>
      <w:r w:rsidRPr="00CB61E6">
        <w:rPr>
          <w:rStyle w:val="apple-converted-space"/>
          <w:rFonts w:ascii="Century Gothic" w:hAnsi="Century Gothic"/>
          <w:szCs w:val="22"/>
        </w:rPr>
        <w:t> </w:t>
      </w:r>
      <w:r w:rsidRPr="00CB61E6">
        <w:rPr>
          <w:rFonts w:ascii="Century Gothic" w:hAnsi="Century Gothic"/>
          <w:bCs/>
          <w:szCs w:val="22"/>
        </w:rPr>
        <w:t>Reglamento</w:t>
      </w:r>
      <w:r w:rsidRPr="00CB61E6">
        <w:rPr>
          <w:rFonts w:ascii="Century Gothic" w:hAnsi="Century Gothic"/>
          <w:szCs w:val="22"/>
        </w:rPr>
        <w:t>, el programa de manejo y los programas de ordenamiento ecológico. Están sujetas a regímenes especiales de protección, conservación, restauración y desarrollo, según categorías establecidas en la Ley.</w:t>
      </w:r>
    </w:p>
    <w:p w:rsidR="00CB61E6" w:rsidRPr="00CB61E6" w:rsidRDefault="00CB61E6" w:rsidP="00CB61E6">
      <w:pPr>
        <w:pStyle w:val="NormalWeb"/>
        <w:shd w:val="clear" w:color="auto" w:fill="FAFAFA"/>
        <w:spacing w:before="48" w:beforeAutospacing="0" w:after="120" w:afterAutospacing="0"/>
        <w:jc w:val="both"/>
        <w:rPr>
          <w:rFonts w:ascii="Century Gothic" w:hAnsi="Century Gothic"/>
          <w:szCs w:val="22"/>
        </w:rPr>
      </w:pPr>
      <w:r w:rsidRPr="00CB61E6">
        <w:rPr>
          <w:rFonts w:ascii="Century Gothic" w:hAnsi="Century Gothic"/>
          <w:szCs w:val="22"/>
        </w:rPr>
        <w:t>La Comisión Nacional de Áreas Naturales Protegidas administra actualmente 176 áreas naturales de carácter federal que representan más de 25,394,779 hectáreas. Y están divididas en Nueve Regiones en el país.</w:t>
      </w:r>
    </w:p>
    <w:p w:rsidR="00CB61E6" w:rsidRDefault="00CB61E6" w:rsidP="00CB61E6">
      <w:pPr>
        <w:jc w:val="both"/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302AFF85" wp14:editId="7C995845">
            <wp:simplePos x="0" y="0"/>
            <wp:positionH relativeFrom="margin">
              <wp:align>left</wp:align>
            </wp:positionH>
            <wp:positionV relativeFrom="paragraph">
              <wp:posOffset>272415</wp:posOffset>
            </wp:positionV>
            <wp:extent cx="2463800" cy="1847850"/>
            <wp:effectExtent l="0" t="0" r="0" b="0"/>
            <wp:wrapSquare wrapText="bothSides"/>
            <wp:docPr id="1" name="Imagen 1" descr="http://hidroponia.mx/wp-content/uploads/2015/04/%C3%A1rea-natural-proteg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idroponia.mx/wp-content/uploads/2015/04/%C3%A1rea-natural-protegid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61E6" w:rsidRDefault="00CB61E6" w:rsidP="00CB61E6">
      <w:pPr>
        <w:jc w:val="both"/>
      </w:pPr>
      <w:r w:rsidRPr="00CB61E6">
        <w:drawing>
          <wp:anchor distT="0" distB="0" distL="114300" distR="114300" simplePos="0" relativeHeight="251659264" behindDoc="0" locked="0" layoutInCell="1" allowOverlap="1" wp14:anchorId="5D7B3EC9" wp14:editId="5C249D94">
            <wp:simplePos x="0" y="0"/>
            <wp:positionH relativeFrom="margin">
              <wp:align>right</wp:align>
            </wp:positionH>
            <wp:positionV relativeFrom="paragraph">
              <wp:posOffset>186690</wp:posOffset>
            </wp:positionV>
            <wp:extent cx="3086100" cy="1371600"/>
            <wp:effectExtent l="0" t="0" r="0" b="0"/>
            <wp:wrapSquare wrapText="bothSides"/>
            <wp:docPr id="2" name="Imagen 2" descr="http://www.conanp.gob.mx/3imagenes/logo-conanp-gris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onanp.gob.mx/3imagenes/logo-conanp-gris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61E6" w:rsidRDefault="00CB61E6" w:rsidP="00CB61E6">
      <w:pPr>
        <w:jc w:val="both"/>
      </w:pPr>
    </w:p>
    <w:p w:rsidR="00CB61E6" w:rsidRDefault="00CB61E6" w:rsidP="00CB61E6">
      <w:pPr>
        <w:jc w:val="both"/>
      </w:pPr>
    </w:p>
    <w:p w:rsidR="00CB61E6" w:rsidRPr="00CB61E6" w:rsidRDefault="00CB61E6" w:rsidP="00CB61E6">
      <w:pPr>
        <w:jc w:val="both"/>
        <w:rPr>
          <w:rFonts w:ascii="Century Gothic" w:hAnsi="Century Gothic"/>
          <w:sz w:val="24"/>
        </w:rPr>
      </w:pPr>
      <w:r w:rsidRPr="00CB61E6">
        <w:rPr>
          <w:rFonts w:ascii="Century Gothic" w:hAnsi="Century Gothic"/>
          <w:sz w:val="24"/>
        </w:rPr>
        <w:t>Bibliografía:</w:t>
      </w:r>
    </w:p>
    <w:p w:rsidR="00CB61E6" w:rsidRPr="00CB61E6" w:rsidRDefault="00CB61E6" w:rsidP="00CB61E6">
      <w:pPr>
        <w:jc w:val="both"/>
        <w:rPr>
          <w:rFonts w:ascii="Century Gothic" w:hAnsi="Century Gothic"/>
          <w:sz w:val="24"/>
        </w:rPr>
      </w:pPr>
      <w:hyperlink r:id="rId8" w:history="1">
        <w:r w:rsidRPr="00CB61E6">
          <w:rPr>
            <w:rStyle w:val="Hipervnculo"/>
            <w:rFonts w:ascii="Century Gothic" w:hAnsi="Century Gothic"/>
            <w:sz w:val="24"/>
          </w:rPr>
          <w:t>http://chichinautzin.conanp.gob.mx/quienes_somos/que_es_anp.htm</w:t>
        </w:r>
      </w:hyperlink>
      <w:r w:rsidRPr="00CB61E6">
        <w:rPr>
          <w:rFonts w:ascii="Century Gothic" w:hAnsi="Century Gothic"/>
          <w:sz w:val="24"/>
        </w:rPr>
        <w:t xml:space="preserve"> </w:t>
      </w:r>
    </w:p>
    <w:p w:rsidR="00CB61E6" w:rsidRPr="00CB61E6" w:rsidRDefault="00CB61E6" w:rsidP="00CB61E6">
      <w:pPr>
        <w:jc w:val="both"/>
        <w:rPr>
          <w:rFonts w:ascii="Century Gothic" w:hAnsi="Century Gothic"/>
          <w:sz w:val="24"/>
        </w:rPr>
      </w:pPr>
      <w:hyperlink r:id="rId9" w:history="1">
        <w:r w:rsidRPr="00CB61E6">
          <w:rPr>
            <w:rStyle w:val="Hipervnculo"/>
            <w:rFonts w:ascii="Century Gothic" w:hAnsi="Century Gothic"/>
            <w:sz w:val="24"/>
          </w:rPr>
          <w:t>http://www.conanp.gob.mx/regionales/</w:t>
        </w:r>
      </w:hyperlink>
      <w:r w:rsidRPr="00CB61E6">
        <w:rPr>
          <w:rFonts w:ascii="Century Gothic" w:hAnsi="Century Gothic"/>
          <w:sz w:val="24"/>
        </w:rPr>
        <w:t xml:space="preserve"> </w:t>
      </w:r>
      <w:bookmarkStart w:id="0" w:name="_GoBack"/>
      <w:bookmarkEnd w:id="0"/>
    </w:p>
    <w:sectPr w:rsidR="00CB61E6" w:rsidRPr="00CB61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056" w:rsidRDefault="001B4056" w:rsidP="00CB61E6">
      <w:pPr>
        <w:spacing w:after="0" w:line="240" w:lineRule="auto"/>
      </w:pPr>
      <w:r>
        <w:separator/>
      </w:r>
    </w:p>
  </w:endnote>
  <w:endnote w:type="continuationSeparator" w:id="0">
    <w:p w:rsidR="001B4056" w:rsidRDefault="001B4056" w:rsidP="00CB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risUPC">
    <w:charset w:val="00"/>
    <w:family w:val="swiss"/>
    <w:pitch w:val="variable"/>
    <w:sig w:usb0="01000007" w:usb1="00000002" w:usb2="00000000" w:usb3="00000000" w:csb0="0001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056" w:rsidRDefault="001B4056" w:rsidP="00CB61E6">
      <w:pPr>
        <w:spacing w:after="0" w:line="240" w:lineRule="auto"/>
      </w:pPr>
      <w:r>
        <w:separator/>
      </w:r>
    </w:p>
  </w:footnote>
  <w:footnote w:type="continuationSeparator" w:id="0">
    <w:p w:rsidR="001B4056" w:rsidRDefault="001B4056" w:rsidP="00CB6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1E6"/>
    <w:rsid w:val="001B4056"/>
    <w:rsid w:val="00CB61E6"/>
    <w:rsid w:val="00DB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A9759"/>
  <w15:chartTrackingRefBased/>
  <w15:docId w15:val="{E71B738F-EF8C-4C2C-8D39-A9C0A2D6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B61E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B6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CB61E6"/>
  </w:style>
  <w:style w:type="paragraph" w:styleId="Encabezado">
    <w:name w:val="header"/>
    <w:basedOn w:val="Normal"/>
    <w:link w:val="EncabezadoCar"/>
    <w:uiPriority w:val="99"/>
    <w:unhideWhenUsed/>
    <w:rsid w:val="00CB61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61E6"/>
  </w:style>
  <w:style w:type="paragraph" w:styleId="Piedepgina">
    <w:name w:val="footer"/>
    <w:basedOn w:val="Normal"/>
    <w:link w:val="PiedepginaCar"/>
    <w:uiPriority w:val="99"/>
    <w:unhideWhenUsed/>
    <w:rsid w:val="00CB61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6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chinautzin.conanp.gob.mx/quienes_somos/que_es_anp.ht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nanp.gob.mx/regional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NORMALISTAS</dc:creator>
  <cp:keywords/>
  <dc:description/>
  <cp:lastModifiedBy>NORMALISTAS</cp:lastModifiedBy>
  <cp:revision>1</cp:revision>
  <dcterms:created xsi:type="dcterms:W3CDTF">2016-02-26T20:32:00Z</dcterms:created>
  <dcterms:modified xsi:type="dcterms:W3CDTF">2016-02-26T20:44:00Z</dcterms:modified>
</cp:coreProperties>
</file>